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3A2E" w:rsidRDefault="00223F17">
      <w:bookmarkStart w:id="0" w:name="_GoBack"/>
      <w:bookmarkEnd w:id="0"/>
      <w:r>
        <w:rPr>
          <w:rFonts w:hint="eastAsia"/>
        </w:rPr>
        <w:t>別表</w:t>
      </w:r>
      <w:r w:rsidR="007F3508">
        <w:rPr>
          <w:rFonts w:hint="eastAsia"/>
        </w:rPr>
        <w:t>Ⅰ</w:t>
      </w:r>
      <w:r w:rsidR="004E4E8D">
        <w:rPr>
          <w:rFonts w:hint="eastAsia"/>
        </w:rPr>
        <w:t>〔</w:t>
      </w:r>
      <w:r>
        <w:rPr>
          <w:rFonts w:hint="eastAsia"/>
        </w:rPr>
        <w:t>教育研究上の目的</w:t>
      </w:r>
      <w:r w:rsidR="004E4E8D">
        <w:rPr>
          <w:rFonts w:hint="eastAsia"/>
        </w:rPr>
        <w:t>〕</w:t>
      </w:r>
    </w:p>
    <w:tbl>
      <w:tblPr>
        <w:tblStyle w:val="a3"/>
        <w:tblW w:w="9067" w:type="dxa"/>
        <w:tblLook w:val="04A0" w:firstRow="1" w:lastRow="0" w:firstColumn="1" w:lastColumn="0" w:noHBand="0" w:noVBand="1"/>
      </w:tblPr>
      <w:tblGrid>
        <w:gridCol w:w="2830"/>
        <w:gridCol w:w="6237"/>
      </w:tblGrid>
      <w:tr w:rsidR="00980CF0" w:rsidTr="009D2DFD">
        <w:tc>
          <w:tcPr>
            <w:tcW w:w="2830" w:type="dxa"/>
          </w:tcPr>
          <w:p w:rsidR="00980CF0" w:rsidRDefault="00980CF0" w:rsidP="00980CF0">
            <w:pPr>
              <w:jc w:val="center"/>
            </w:pPr>
            <w:r>
              <w:rPr>
                <w:rFonts w:hint="eastAsia"/>
              </w:rPr>
              <w:t>学部・学科</w:t>
            </w:r>
          </w:p>
        </w:tc>
        <w:tc>
          <w:tcPr>
            <w:tcW w:w="6237" w:type="dxa"/>
          </w:tcPr>
          <w:p w:rsidR="00980CF0" w:rsidRDefault="00980CF0" w:rsidP="00223F17">
            <w:pPr>
              <w:jc w:val="center"/>
            </w:pPr>
            <w:r>
              <w:rPr>
                <w:rFonts w:hint="eastAsia"/>
              </w:rPr>
              <w:t>目</w:t>
            </w:r>
            <w:r w:rsidR="009A6761">
              <w:rPr>
                <w:rFonts w:hint="eastAsia"/>
              </w:rPr>
              <w:t xml:space="preserve">　</w:t>
            </w:r>
            <w:r>
              <w:rPr>
                <w:rFonts w:hint="eastAsia"/>
              </w:rPr>
              <w:t>的</w:t>
            </w:r>
          </w:p>
        </w:tc>
      </w:tr>
      <w:tr w:rsidR="00980CF0" w:rsidTr="009D2DFD">
        <w:tc>
          <w:tcPr>
            <w:tcW w:w="2830" w:type="dxa"/>
          </w:tcPr>
          <w:p w:rsidR="00980CF0" w:rsidRDefault="00980CF0">
            <w:r>
              <w:rPr>
                <w:rFonts w:hint="eastAsia"/>
              </w:rPr>
              <w:t>経済学部</w:t>
            </w:r>
          </w:p>
        </w:tc>
        <w:tc>
          <w:tcPr>
            <w:tcW w:w="6237" w:type="dxa"/>
          </w:tcPr>
          <w:p w:rsidR="00980CF0" w:rsidRDefault="00980CF0" w:rsidP="009D2DFD">
            <w:pPr>
              <w:ind w:firstLineChars="100" w:firstLine="210"/>
            </w:pPr>
            <w:r w:rsidRPr="00980CF0">
              <w:t>経済学部は、</w:t>
            </w:r>
            <w:r w:rsidRPr="00980CF0">
              <w:rPr>
                <w:rFonts w:hint="eastAsia"/>
              </w:rPr>
              <w:t>持続可能な開発目標（</w:t>
            </w:r>
            <w:r w:rsidRPr="00980CF0">
              <w:t>SDGs</w:t>
            </w:r>
            <w:r w:rsidRPr="00980CF0">
              <w:rPr>
                <w:rFonts w:hint="eastAsia"/>
              </w:rPr>
              <w:t>）</w:t>
            </w:r>
            <w:r w:rsidRPr="00980CF0">
              <w:t>、地域創生に象徴されるグローバル、ローカル両面の視点から経済・経営にかかわる諸活動を環境・社会と関連付けて理解する</w:t>
            </w:r>
            <w:r w:rsidRPr="00980CF0">
              <w:rPr>
                <w:rFonts w:hint="eastAsia"/>
              </w:rPr>
              <w:t>機会、および</w:t>
            </w:r>
            <w:r w:rsidRPr="00980CF0">
              <w:t>地域社会や海外に出て問題事象を分析し、解決策を検討し提案する能力を身につける機会を提供</w:t>
            </w:r>
            <w:r w:rsidRPr="00980CF0">
              <w:rPr>
                <w:rFonts w:hint="eastAsia"/>
              </w:rPr>
              <w:t>し、</w:t>
            </w:r>
            <w:r w:rsidRPr="00980CF0">
              <w:t>持続可能な社会づくりに貢献する人材</w:t>
            </w:r>
            <w:r w:rsidRPr="00980CF0">
              <w:rPr>
                <w:rFonts w:hint="eastAsia"/>
              </w:rPr>
              <w:t>の育成を目的としています</w:t>
            </w:r>
            <w:r w:rsidRPr="00980CF0">
              <w:t>。</w:t>
            </w:r>
          </w:p>
        </w:tc>
      </w:tr>
      <w:tr w:rsidR="00980CF0" w:rsidTr="009D2DFD">
        <w:tc>
          <w:tcPr>
            <w:tcW w:w="2830" w:type="dxa"/>
          </w:tcPr>
          <w:p w:rsidR="00980CF0" w:rsidRDefault="009D2DFD" w:rsidP="009D2DFD">
            <w:r>
              <w:rPr>
                <w:rFonts w:hint="eastAsia"/>
              </w:rPr>
              <w:t xml:space="preserve">経済学部　</w:t>
            </w:r>
            <w:r w:rsidR="00980CF0">
              <w:rPr>
                <w:rFonts w:hint="eastAsia"/>
              </w:rPr>
              <w:t>経済学科</w:t>
            </w:r>
          </w:p>
        </w:tc>
        <w:tc>
          <w:tcPr>
            <w:tcW w:w="6237" w:type="dxa"/>
          </w:tcPr>
          <w:p w:rsidR="00980CF0" w:rsidRPr="009D2DFD" w:rsidRDefault="009D2DFD" w:rsidP="009D2DFD">
            <w:pPr>
              <w:ind w:firstLineChars="100" w:firstLine="210"/>
            </w:pPr>
            <w:r w:rsidRPr="009D2DFD">
              <w:rPr>
                <w:rFonts w:hint="eastAsia"/>
              </w:rPr>
              <w:t>経済学科は、経済活動の仕組み、経済制度、経済政策を環境、社会、歴史と関連付けて理解するとともに、地域社会や海外に出て問題事象を分析し、解決策を検討し提案する能力を身につける機会を提供することにより、持続可能な社会づくりに貢献する人材の育成を目的としています。</w:t>
            </w:r>
          </w:p>
        </w:tc>
      </w:tr>
      <w:tr w:rsidR="00980CF0" w:rsidTr="009D2DFD">
        <w:tc>
          <w:tcPr>
            <w:tcW w:w="2830" w:type="dxa"/>
          </w:tcPr>
          <w:p w:rsidR="00980CF0" w:rsidRDefault="009D2DFD" w:rsidP="009D2DFD">
            <w:r>
              <w:rPr>
                <w:rFonts w:hint="eastAsia"/>
              </w:rPr>
              <w:t xml:space="preserve">経済学部　</w:t>
            </w:r>
            <w:r w:rsidR="00980CF0">
              <w:rPr>
                <w:rFonts w:hint="eastAsia"/>
              </w:rPr>
              <w:t>経営学科</w:t>
            </w:r>
          </w:p>
        </w:tc>
        <w:tc>
          <w:tcPr>
            <w:tcW w:w="6237" w:type="dxa"/>
          </w:tcPr>
          <w:p w:rsidR="00980CF0" w:rsidRDefault="009D2DFD" w:rsidP="009D2DFD">
            <w:pPr>
              <w:ind w:firstLineChars="100" w:firstLine="210"/>
            </w:pPr>
            <w:r w:rsidRPr="009D2DFD">
              <w:rPr>
                <w:rFonts w:hint="eastAsia"/>
              </w:rPr>
              <w:t>経営学科は，企業活動のみならず組織に係る諸活動を環境、社会、企業統治と関連付けて経営的視点から理解するとともに，地域社会や海外に出て問題事象を分析し、解決策を検討し提案する能力を身につける機会を提供することにより、持続可能な社会づくりに貢献する人材の育成を目的としています。</w:t>
            </w:r>
          </w:p>
        </w:tc>
      </w:tr>
      <w:tr w:rsidR="00980CF0" w:rsidTr="009D2DFD">
        <w:trPr>
          <w:trHeight w:val="324"/>
        </w:trPr>
        <w:tc>
          <w:tcPr>
            <w:tcW w:w="2830" w:type="dxa"/>
          </w:tcPr>
          <w:p w:rsidR="00980CF0" w:rsidRDefault="00980CF0" w:rsidP="00980CF0">
            <w:r>
              <w:rPr>
                <w:rFonts w:hint="eastAsia"/>
              </w:rPr>
              <w:t>人間科学部</w:t>
            </w:r>
          </w:p>
        </w:tc>
        <w:tc>
          <w:tcPr>
            <w:tcW w:w="6237" w:type="dxa"/>
          </w:tcPr>
          <w:p w:rsidR="00980CF0" w:rsidRDefault="00980CF0" w:rsidP="009D2DFD">
            <w:pPr>
              <w:ind w:firstLineChars="100" w:firstLine="210"/>
            </w:pPr>
            <w:r w:rsidRPr="00980CF0">
              <w:rPr>
                <w:rFonts w:hint="eastAsia"/>
              </w:rPr>
              <w:t>人間科学部は、人間の心と体の発達を科学的に考察し、社会における人間の在り方についてスポーツ、健康、子育て、教育の分野から学際的に探究することを通して、「人間力」を磨き、共生社会の創造に貢献できるスペシャリストの育成を目的としています。</w:t>
            </w:r>
          </w:p>
        </w:tc>
      </w:tr>
      <w:tr w:rsidR="00980CF0" w:rsidTr="009D2DFD">
        <w:trPr>
          <w:trHeight w:val="360"/>
        </w:trPr>
        <w:tc>
          <w:tcPr>
            <w:tcW w:w="2830" w:type="dxa"/>
          </w:tcPr>
          <w:p w:rsidR="00980CF0" w:rsidRDefault="009D2DFD" w:rsidP="009D2DFD">
            <w:r>
              <w:rPr>
                <w:rFonts w:hint="eastAsia"/>
              </w:rPr>
              <w:t xml:space="preserve">人間科学部　</w:t>
            </w:r>
            <w:r w:rsidR="00980CF0">
              <w:rPr>
                <w:rFonts w:hint="eastAsia"/>
              </w:rPr>
              <w:t>スポーツ学科</w:t>
            </w:r>
          </w:p>
        </w:tc>
        <w:tc>
          <w:tcPr>
            <w:tcW w:w="6237" w:type="dxa"/>
          </w:tcPr>
          <w:p w:rsidR="00980CF0" w:rsidRPr="009D2DFD" w:rsidRDefault="009D2DFD" w:rsidP="009D2DFD">
            <w:pPr>
              <w:ind w:firstLineChars="100" w:firstLine="210"/>
            </w:pPr>
            <w:r w:rsidRPr="009D2DFD">
              <w:rPr>
                <w:rFonts w:hint="eastAsia"/>
              </w:rPr>
              <w:t>スポーツ学科は、スポーツや健康を取り巻く現代の諸課題と真摯に向き合い、スポーツおよび健康に関する様々な事象に専門的な知見を持って対応できる「スポーツスペシャリスト」を育成します。</w:t>
            </w:r>
          </w:p>
        </w:tc>
      </w:tr>
      <w:tr w:rsidR="00980CF0" w:rsidTr="009D2DFD">
        <w:tc>
          <w:tcPr>
            <w:tcW w:w="2830" w:type="dxa"/>
          </w:tcPr>
          <w:p w:rsidR="00980CF0" w:rsidRDefault="009D2DFD" w:rsidP="009D2DFD">
            <w:r>
              <w:rPr>
                <w:rFonts w:hint="eastAsia"/>
              </w:rPr>
              <w:t xml:space="preserve">人間科学部　</w:t>
            </w:r>
            <w:r w:rsidR="00980CF0">
              <w:rPr>
                <w:rFonts w:hint="eastAsia"/>
              </w:rPr>
              <w:t>こども学科</w:t>
            </w:r>
          </w:p>
        </w:tc>
        <w:tc>
          <w:tcPr>
            <w:tcW w:w="6237" w:type="dxa"/>
          </w:tcPr>
          <w:p w:rsidR="00980CF0" w:rsidRDefault="009D2DFD" w:rsidP="009D2DFD">
            <w:pPr>
              <w:ind w:firstLineChars="100" w:firstLine="210"/>
            </w:pPr>
            <w:r w:rsidRPr="009D2DFD">
              <w:rPr>
                <w:rFonts w:hint="eastAsia"/>
              </w:rPr>
              <w:t>こども学科は、教育や保育を取り巻く現代の諸課題と真摯に向き合い、こどもの成長過程と発達段階で生じる様々な事象に専門的な知見をもって対応できる「こどもスペシャリスト」を育成します。</w:t>
            </w:r>
          </w:p>
        </w:tc>
      </w:tr>
      <w:tr w:rsidR="00980CF0" w:rsidTr="009D2DFD">
        <w:trPr>
          <w:trHeight w:val="348"/>
        </w:trPr>
        <w:tc>
          <w:tcPr>
            <w:tcW w:w="2830" w:type="dxa"/>
          </w:tcPr>
          <w:p w:rsidR="00980CF0" w:rsidRDefault="00980CF0" w:rsidP="00B973FE">
            <w:r>
              <w:rPr>
                <w:rFonts w:hint="eastAsia"/>
              </w:rPr>
              <w:t>人文学部</w:t>
            </w:r>
            <w:r w:rsidR="009D2DFD">
              <w:rPr>
                <w:rFonts w:hint="eastAsia"/>
              </w:rPr>
              <w:t xml:space="preserve">　</w:t>
            </w:r>
            <w:r w:rsidR="000858F1">
              <w:rPr>
                <w:rFonts w:hint="eastAsia"/>
              </w:rPr>
              <w:t>国際文化学科</w:t>
            </w:r>
          </w:p>
        </w:tc>
        <w:tc>
          <w:tcPr>
            <w:tcW w:w="6237" w:type="dxa"/>
          </w:tcPr>
          <w:p w:rsidR="00980CF0" w:rsidRDefault="00980CF0" w:rsidP="009D2DFD">
            <w:pPr>
              <w:ind w:firstLineChars="100" w:firstLine="210"/>
            </w:pPr>
            <w:r w:rsidRPr="00980CF0">
              <w:rPr>
                <w:rFonts w:hint="eastAsia"/>
              </w:rPr>
              <w:t>人文学部は、グローバル化が進む世界の中で、主要な共通言語である英</w:t>
            </w:r>
            <w:r w:rsidRPr="00980CF0">
              <w:rPr>
                <w:rFonts w:hint="eastAsia"/>
              </w:rPr>
              <w:lastRenderedPageBreak/>
              <w:t>語を学び、自らが暮らす地域の文化を基盤に世界各地の人びとの暮らしや価値観を理解するための教育を行います。このような教育を通じて、他者への理解を深め、優れたコミュニケーションの能力を持った、ローカルからグローバルにいたる様々な社会に貢献する人材の育成を目的としています。</w:t>
            </w:r>
          </w:p>
        </w:tc>
      </w:tr>
    </w:tbl>
    <w:p w:rsidR="00223F17" w:rsidRDefault="00223F17"/>
    <w:sectPr w:rsidR="00223F17" w:rsidSect="009D2DFD">
      <w:pgSz w:w="11906" w:h="16838"/>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4FA6" w:rsidRDefault="00A14FA6" w:rsidP="007F03BD">
      <w:r>
        <w:separator/>
      </w:r>
    </w:p>
  </w:endnote>
  <w:endnote w:type="continuationSeparator" w:id="0">
    <w:p w:rsidR="00A14FA6" w:rsidRDefault="00A14FA6" w:rsidP="007F03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4FA6" w:rsidRDefault="00A14FA6" w:rsidP="007F03BD">
      <w:r>
        <w:separator/>
      </w:r>
    </w:p>
  </w:footnote>
  <w:footnote w:type="continuationSeparator" w:id="0">
    <w:p w:rsidR="00A14FA6" w:rsidRDefault="00A14FA6" w:rsidP="007F03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3F17"/>
    <w:rsid w:val="000858F1"/>
    <w:rsid w:val="00223F17"/>
    <w:rsid w:val="00387ECC"/>
    <w:rsid w:val="003B107E"/>
    <w:rsid w:val="004E4E8D"/>
    <w:rsid w:val="006446FB"/>
    <w:rsid w:val="007F03BD"/>
    <w:rsid w:val="007F3508"/>
    <w:rsid w:val="00980CF0"/>
    <w:rsid w:val="009A6761"/>
    <w:rsid w:val="009D2DFD"/>
    <w:rsid w:val="00A14FA6"/>
    <w:rsid w:val="00B22709"/>
    <w:rsid w:val="00B973FE"/>
    <w:rsid w:val="00D861C2"/>
    <w:rsid w:val="00D93A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96161E9B-87C2-40E4-A2BD-F5E79C55E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23F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F03BD"/>
    <w:pPr>
      <w:tabs>
        <w:tab w:val="center" w:pos="4252"/>
        <w:tab w:val="right" w:pos="8504"/>
      </w:tabs>
      <w:snapToGrid w:val="0"/>
    </w:pPr>
  </w:style>
  <w:style w:type="character" w:customStyle="1" w:styleId="a5">
    <w:name w:val="ヘッダー (文字)"/>
    <w:basedOn w:val="a0"/>
    <w:link w:val="a4"/>
    <w:uiPriority w:val="99"/>
    <w:rsid w:val="007F03BD"/>
  </w:style>
  <w:style w:type="paragraph" w:styleId="a6">
    <w:name w:val="footer"/>
    <w:basedOn w:val="a"/>
    <w:link w:val="a7"/>
    <w:uiPriority w:val="99"/>
    <w:unhideWhenUsed/>
    <w:rsid w:val="007F03BD"/>
    <w:pPr>
      <w:tabs>
        <w:tab w:val="center" w:pos="4252"/>
        <w:tab w:val="right" w:pos="8504"/>
      </w:tabs>
      <w:snapToGrid w:val="0"/>
    </w:pPr>
  </w:style>
  <w:style w:type="character" w:customStyle="1" w:styleId="a7">
    <w:name w:val="フッター (文字)"/>
    <w:basedOn w:val="a0"/>
    <w:link w:val="a6"/>
    <w:uiPriority w:val="99"/>
    <w:rsid w:val="007F03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148</Words>
  <Characters>846</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seiryo</dc:creator>
  <cp:keywords/>
  <dc:description/>
  <cp:lastModifiedBy>seiryo</cp:lastModifiedBy>
  <cp:revision>2</cp:revision>
  <dcterms:created xsi:type="dcterms:W3CDTF">2021-05-26T10:00:00Z</dcterms:created>
  <dcterms:modified xsi:type="dcterms:W3CDTF">2021-05-26T10:00:00Z</dcterms:modified>
</cp:coreProperties>
</file>